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D53B" w14:textId="77777777" w:rsidR="007B2243" w:rsidRDefault="007B2243">
      <w:pPr>
        <w:pStyle w:val="western"/>
        <w:spacing w:before="0" w:after="0" w:line="360" w:lineRule="auto"/>
        <w:jc w:val="center"/>
      </w:pPr>
    </w:p>
    <w:p w14:paraId="78FA7E03" w14:textId="77777777" w:rsidR="00C63E1A" w:rsidRDefault="00C63E1A" w:rsidP="003E2122">
      <w:pPr>
        <w:pStyle w:val="western"/>
        <w:spacing w:before="0" w:after="0" w:line="360" w:lineRule="auto"/>
        <w:jc w:val="center"/>
        <w:rPr>
          <w:b/>
        </w:rPr>
      </w:pPr>
    </w:p>
    <w:p w14:paraId="22EF177C" w14:textId="6DF61E08" w:rsidR="00C63E1A" w:rsidRDefault="00C63E1A" w:rsidP="006D4ED3">
      <w:pPr>
        <w:pStyle w:val="western"/>
        <w:spacing w:before="0" w:after="0" w:line="276" w:lineRule="auto"/>
        <w:jc w:val="center"/>
        <w:rPr>
          <w:b/>
        </w:rPr>
      </w:pPr>
      <w:r>
        <w:rPr>
          <w:b/>
        </w:rPr>
        <w:t>EXTRATO DE ANPC</w:t>
      </w:r>
    </w:p>
    <w:p w14:paraId="11305187" w14:textId="77777777" w:rsidR="006656A9" w:rsidRDefault="00C63E1A" w:rsidP="006D4ED3">
      <w:pPr>
        <w:pStyle w:val="western"/>
        <w:spacing w:before="0" w:after="0" w:line="276" w:lineRule="auto"/>
        <w:rPr>
          <w:b/>
        </w:rPr>
      </w:pPr>
      <w:r>
        <w:rPr>
          <w:b/>
        </w:rPr>
        <w:t xml:space="preserve"> </w:t>
      </w:r>
    </w:p>
    <w:p w14:paraId="79E9C1FF" w14:textId="32C6A2C0" w:rsidR="00C63E1A" w:rsidRDefault="00C63E1A" w:rsidP="009C334D">
      <w:pPr>
        <w:pStyle w:val="western"/>
        <w:spacing w:before="0" w:after="0" w:line="276" w:lineRule="auto"/>
        <w:rPr>
          <w:b/>
          <w:bCs/>
        </w:rPr>
      </w:pPr>
      <w:r w:rsidRPr="003E2122">
        <w:rPr>
          <w:b/>
          <w:bCs/>
        </w:rPr>
        <w:t>TERMO DE ACORDO DE NÃO PERSECUÇÃO CÍVEL</w:t>
      </w:r>
      <w:r>
        <w:rPr>
          <w:b/>
          <w:bCs/>
        </w:rPr>
        <w:t xml:space="preserve"> Nº 0</w:t>
      </w:r>
      <w:r w:rsidR="009C334D">
        <w:rPr>
          <w:b/>
          <w:bCs/>
        </w:rPr>
        <w:t>1</w:t>
      </w:r>
      <w:r>
        <w:rPr>
          <w:b/>
          <w:bCs/>
        </w:rPr>
        <w:t>/202</w:t>
      </w:r>
      <w:r w:rsidR="009C334D">
        <w:rPr>
          <w:b/>
          <w:bCs/>
        </w:rPr>
        <w:t>2</w:t>
      </w:r>
    </w:p>
    <w:p w14:paraId="2118AE2E" w14:textId="611DBA14" w:rsidR="00C63E1A" w:rsidRDefault="00C63E1A" w:rsidP="009C334D">
      <w:pPr>
        <w:pStyle w:val="western"/>
        <w:spacing w:before="120" w:after="120" w:line="276" w:lineRule="auto"/>
        <w:jc w:val="both"/>
      </w:pPr>
      <w:r>
        <w:rPr>
          <w:b/>
        </w:rPr>
        <w:t xml:space="preserve">PROCEDIMENTO: </w:t>
      </w:r>
      <w:r w:rsidRPr="00C63E1A">
        <w:t xml:space="preserve">Inquérito Civil nº </w:t>
      </w:r>
      <w:r w:rsidR="009C334D">
        <w:t>21</w:t>
      </w:r>
      <w:r w:rsidRPr="00C63E1A">
        <w:t>/20</w:t>
      </w:r>
      <w:r w:rsidR="009C334D">
        <w:t>22</w:t>
      </w:r>
      <w:r w:rsidRPr="00C63E1A">
        <w:t xml:space="preserve"> (SIMP </w:t>
      </w:r>
      <w:r w:rsidR="009C334D" w:rsidRPr="009C334D">
        <w:rPr>
          <w:shd w:val="clear" w:color="auto" w:fill="FFFFFF"/>
        </w:rPr>
        <w:t>000602-206/2019</w:t>
      </w:r>
      <w:r w:rsidRPr="00C63E1A">
        <w:t xml:space="preserve">) </w:t>
      </w:r>
    </w:p>
    <w:p w14:paraId="39CA44D6" w14:textId="728DE3D4" w:rsidR="00C63E1A" w:rsidRDefault="00C63E1A" w:rsidP="009C334D">
      <w:pPr>
        <w:pStyle w:val="western"/>
        <w:spacing w:before="120" w:after="120" w:line="276" w:lineRule="auto"/>
        <w:jc w:val="both"/>
      </w:pPr>
      <w:r w:rsidRPr="00C63E1A">
        <w:rPr>
          <w:b/>
        </w:rPr>
        <w:t>ÓRGÃO DE EXECUÇÃO</w:t>
      </w:r>
      <w:r>
        <w:t>: 2ª Promotoria de Justiça de Uruçuí</w:t>
      </w:r>
    </w:p>
    <w:p w14:paraId="486A20F2" w14:textId="6534160B" w:rsidR="00C63E1A" w:rsidRDefault="00C63E1A" w:rsidP="009C334D">
      <w:pPr>
        <w:pStyle w:val="western"/>
        <w:spacing w:before="120" w:after="120" w:line="276" w:lineRule="auto"/>
        <w:jc w:val="both"/>
        <w:rPr>
          <w:bCs/>
        </w:rPr>
      </w:pPr>
      <w:r w:rsidRPr="00C63E1A">
        <w:rPr>
          <w:b/>
        </w:rPr>
        <w:t>ÁREA DE ATUAÇÃO:</w:t>
      </w:r>
      <w:r>
        <w:t xml:space="preserve"> </w:t>
      </w:r>
      <w:r w:rsidR="006D4ED3">
        <w:t>Cível (</w:t>
      </w:r>
      <w:r>
        <w:t xml:space="preserve">Proteção do </w:t>
      </w:r>
      <w:r>
        <w:rPr>
          <w:bCs/>
        </w:rPr>
        <w:t>interesse difuso da probidade administrativa</w:t>
      </w:r>
      <w:r w:rsidR="006D4ED3">
        <w:rPr>
          <w:bCs/>
        </w:rPr>
        <w:t xml:space="preserve"> no M</w:t>
      </w:r>
      <w:r>
        <w:rPr>
          <w:bCs/>
        </w:rPr>
        <w:t>unicípio de Uruçuí-PI</w:t>
      </w:r>
      <w:r w:rsidR="006D4ED3">
        <w:rPr>
          <w:bCs/>
        </w:rPr>
        <w:t>)</w:t>
      </w:r>
    </w:p>
    <w:p w14:paraId="50C1446E" w14:textId="392A44C4" w:rsidR="006656A9" w:rsidRDefault="006656A9" w:rsidP="009C334D">
      <w:pPr>
        <w:pStyle w:val="western"/>
        <w:spacing w:before="120" w:after="120" w:line="276" w:lineRule="auto"/>
        <w:jc w:val="both"/>
      </w:pPr>
      <w:r>
        <w:rPr>
          <w:b/>
          <w:bCs/>
        </w:rPr>
        <w:t>COMPROMITENTE:</w:t>
      </w:r>
      <w:r w:rsidR="00C63E1A" w:rsidRPr="00C63E1A">
        <w:rPr>
          <w:b/>
          <w:bCs/>
        </w:rPr>
        <w:t xml:space="preserve"> </w:t>
      </w:r>
      <w:r w:rsidR="00C63E1A" w:rsidRPr="00C63E1A">
        <w:t>O</w:t>
      </w:r>
      <w:r w:rsidR="00C63E1A">
        <w:rPr>
          <w:b/>
        </w:rPr>
        <w:t xml:space="preserve"> </w:t>
      </w:r>
      <w:r w:rsidR="00C63E1A" w:rsidRPr="00C63E1A">
        <w:t>Ministério Público do Estado do Piauí</w:t>
      </w:r>
      <w:r w:rsidR="00C63E1A">
        <w:t>, presentado pelo Promotor de Justiça, Edgar dos Santos Bandeira Filho, titular da 2ª Promotoria de Justiça de Uruçuí, com sede</w:t>
      </w:r>
      <w:r>
        <w:t xml:space="preserve"> na Rua Eroti</w:t>
      </w:r>
      <w:r w:rsidR="002B7BEA">
        <w:t>des Lima, nº 65</w:t>
      </w:r>
      <w:r>
        <w:t>6, Centro, Uruçuí-PI, CEP: 64.860-000</w:t>
      </w:r>
    </w:p>
    <w:p w14:paraId="1A3EA088" w14:textId="4C97E54A" w:rsidR="006D4ED3" w:rsidRDefault="006656A9" w:rsidP="009C334D">
      <w:pPr>
        <w:pStyle w:val="western"/>
        <w:spacing w:before="120" w:after="120" w:line="276" w:lineRule="auto"/>
        <w:jc w:val="both"/>
        <w:rPr>
          <w:color w:val="000000"/>
          <w:spacing w:val="6"/>
        </w:rPr>
      </w:pPr>
      <w:r w:rsidRPr="006656A9">
        <w:rPr>
          <w:b/>
        </w:rPr>
        <w:t>COMPROMISSÁRIA:</w:t>
      </w:r>
      <w:r>
        <w:t xml:space="preserve"> </w:t>
      </w:r>
      <w:r w:rsidR="009C334D">
        <w:rPr>
          <w:rStyle w:val="normaltextrun"/>
          <w:b/>
          <w:bCs/>
          <w:color w:val="000000"/>
          <w:shd w:val="clear" w:color="auto" w:fill="FFFFFF"/>
        </w:rPr>
        <w:t>BERENICE DA SILVA SANTOS</w:t>
      </w:r>
      <w:r w:rsidR="009C334D">
        <w:rPr>
          <w:rStyle w:val="normaltextrun"/>
          <w:color w:val="000000"/>
          <w:shd w:val="clear" w:color="auto" w:fill="FFFFFF"/>
        </w:rPr>
        <w:t>, CPF n. 011.429.153-52, residente e domiciliada na Rua João Estevão, n. 647, Bairro Aeroporto, Uruçuí-PI, CEP: 64.860-000</w:t>
      </w:r>
    </w:p>
    <w:p w14:paraId="6A3465DD" w14:textId="77777777" w:rsidR="009C334D" w:rsidRDefault="006656A9" w:rsidP="009C334D">
      <w:pPr>
        <w:pStyle w:val="western"/>
        <w:spacing w:before="120" w:after="120" w:line="276" w:lineRule="auto"/>
        <w:jc w:val="both"/>
        <w:rPr>
          <w:color w:val="000000"/>
          <w:spacing w:val="6"/>
        </w:rPr>
      </w:pPr>
      <w:r w:rsidRPr="006656A9">
        <w:rPr>
          <w:b/>
          <w:color w:val="000000"/>
          <w:spacing w:val="6"/>
        </w:rPr>
        <w:t>ADVOGADO:</w:t>
      </w:r>
      <w:r>
        <w:rPr>
          <w:color w:val="000000"/>
          <w:spacing w:val="6"/>
        </w:rPr>
        <w:t xml:space="preserve"> </w:t>
      </w:r>
      <w:r w:rsidR="009C334D">
        <w:rPr>
          <w:rStyle w:val="normaltextrun"/>
          <w:color w:val="000000"/>
          <w:shd w:val="clear" w:color="auto" w:fill="FFFFFF"/>
        </w:rPr>
        <w:t>Alex Alencar Neiva, OAB/PI n. 10.529</w:t>
      </w:r>
    </w:p>
    <w:p w14:paraId="4F402A66" w14:textId="77777777" w:rsidR="009C334D" w:rsidRDefault="009C334D" w:rsidP="009C334D">
      <w:pPr>
        <w:pStyle w:val="Standard"/>
        <w:spacing w:before="120" w:after="120"/>
        <w:rPr>
          <w:rFonts w:ascii="Times New Roman" w:hAnsi="Times New Roman" w:cs="Times New Roman"/>
          <w:b/>
          <w:color w:val="000000"/>
          <w:spacing w:val="6"/>
          <w:sz w:val="24"/>
          <w:szCs w:val="24"/>
        </w:rPr>
      </w:pPr>
    </w:p>
    <w:p w14:paraId="00197C23" w14:textId="588A5DDF" w:rsidR="009C334D" w:rsidRPr="009C334D" w:rsidRDefault="00C63E1A" w:rsidP="009C334D">
      <w:pPr>
        <w:pStyle w:val="Standard"/>
        <w:spacing w:before="120" w:after="120"/>
        <w:rPr>
          <w:rFonts w:ascii="Times New Roman" w:hAnsi="Times New Roman" w:cs="Times New Roman"/>
          <w:sz w:val="24"/>
          <w:szCs w:val="24"/>
        </w:rPr>
      </w:pPr>
      <w:r w:rsidRPr="009C334D">
        <w:rPr>
          <w:rFonts w:ascii="Times New Roman" w:hAnsi="Times New Roman" w:cs="Times New Roman"/>
          <w:b/>
          <w:color w:val="000000"/>
          <w:spacing w:val="6"/>
          <w:sz w:val="24"/>
          <w:szCs w:val="24"/>
        </w:rPr>
        <w:t xml:space="preserve">OBJETO: </w:t>
      </w:r>
      <w:r w:rsidR="006656A9" w:rsidRPr="009C334D">
        <w:rPr>
          <w:rFonts w:ascii="Times New Roman" w:hAnsi="Times New Roman" w:cs="Times New Roman"/>
          <w:bCs/>
          <w:sz w:val="24"/>
          <w:szCs w:val="24"/>
        </w:rPr>
        <w:t xml:space="preserve">Acordo de Não Persecução Cível, no qual a </w:t>
      </w:r>
      <w:r w:rsidR="006656A9" w:rsidRPr="009C334D">
        <w:rPr>
          <w:rFonts w:ascii="Times New Roman" w:hAnsi="Times New Roman" w:cs="Times New Roman"/>
          <w:sz w:val="24"/>
          <w:szCs w:val="24"/>
        </w:rPr>
        <w:t xml:space="preserve">COMPROMISSÁRIA reconhece </w:t>
      </w:r>
      <w:r w:rsidR="009C334D" w:rsidRPr="009C334D">
        <w:rPr>
          <w:rFonts w:ascii="Times New Roman" w:hAnsi="Times New Roman" w:cs="Times New Roman"/>
          <w:sz w:val="24"/>
          <w:szCs w:val="24"/>
        </w:rPr>
        <w:t xml:space="preserve">que </w:t>
      </w:r>
      <w:r w:rsidR="009C334D" w:rsidRPr="009C334D">
        <w:rPr>
          <w:rStyle w:val="normaltextrun"/>
          <w:rFonts w:ascii="Times New Roman" w:hAnsi="Times New Roman" w:cs="Times New Roman"/>
          <w:color w:val="000000"/>
          <w:sz w:val="24"/>
          <w:szCs w:val="24"/>
          <w:shd w:val="clear" w:color="auto" w:fill="FFFFFF"/>
        </w:rPr>
        <w:t>a conduta de nomear seu cunhado Manoel Claudino da Silva para o cargo comissionado de chefe de gabinete de vereador da Câmara Municipal de Uruçuí, lotado no seu gabinete enquanto foi vereadora do Município de Uruçuí, no período de 01 de outubro de 2018 a 29 de novembro de 2019 foi ilegal e configurou ato de improbidade administrativa previsto no artigo 11, XI, da Lei 8.429/92</w:t>
      </w:r>
      <w:r w:rsidR="009C334D" w:rsidRPr="009C334D">
        <w:rPr>
          <w:rStyle w:val="normaltextrun"/>
          <w:rFonts w:ascii="Times New Roman" w:hAnsi="Times New Roman" w:cs="Times New Roman"/>
          <w:color w:val="FF0000"/>
          <w:sz w:val="24"/>
          <w:szCs w:val="24"/>
          <w:shd w:val="clear" w:color="auto" w:fill="FFFFFF"/>
        </w:rPr>
        <w:t xml:space="preserve"> </w:t>
      </w:r>
      <w:r w:rsidR="009C334D" w:rsidRPr="009C334D">
        <w:rPr>
          <w:rStyle w:val="normaltextrun"/>
          <w:rFonts w:ascii="Times New Roman" w:hAnsi="Times New Roman" w:cs="Times New Roman"/>
          <w:color w:val="000000"/>
          <w:sz w:val="24"/>
          <w:szCs w:val="24"/>
          <w:shd w:val="clear" w:color="auto" w:fill="FFFFFF"/>
        </w:rPr>
        <w:t>e aceitou, voluntariamente,</w:t>
      </w:r>
      <w:r w:rsidR="009C334D" w:rsidRPr="009C334D">
        <w:rPr>
          <w:rFonts w:ascii="Times New Roman" w:hAnsi="Times New Roman" w:cs="Times New Roman"/>
          <w:sz w:val="24"/>
          <w:szCs w:val="24"/>
        </w:rPr>
        <w:t xml:space="preserve"> ser submetida a sanção de pagar multa civil, </w:t>
      </w:r>
      <w:r w:rsidR="009C334D" w:rsidRPr="009C334D">
        <w:rPr>
          <w:rStyle w:val="normaltextrun"/>
          <w:rFonts w:ascii="Times New Roman" w:hAnsi="Times New Roman" w:cs="Times New Roman"/>
          <w:color w:val="000000"/>
          <w:sz w:val="24"/>
          <w:szCs w:val="24"/>
          <w:shd w:val="clear" w:color="auto" w:fill="FFFFFF"/>
        </w:rPr>
        <w:t xml:space="preserve">no valor da sua última remuneração líquida como vereadora do Município de Uruçuí, a saber, </w:t>
      </w:r>
      <w:r w:rsidR="009C334D" w:rsidRPr="009C334D">
        <w:rPr>
          <w:rStyle w:val="normaltextrun"/>
          <w:rFonts w:ascii="Times New Roman" w:hAnsi="Times New Roman" w:cs="Times New Roman"/>
          <w:b/>
          <w:bCs/>
          <w:color w:val="000000"/>
          <w:sz w:val="24"/>
          <w:szCs w:val="24"/>
          <w:shd w:val="clear" w:color="auto" w:fill="FFFFFF"/>
        </w:rPr>
        <w:t>R$ 5.859,97</w:t>
      </w:r>
      <w:r w:rsidR="009C334D" w:rsidRPr="009C334D">
        <w:rPr>
          <w:rStyle w:val="normaltextrun"/>
          <w:rFonts w:ascii="Times New Roman" w:hAnsi="Times New Roman" w:cs="Times New Roman"/>
          <w:color w:val="000000"/>
          <w:sz w:val="24"/>
          <w:szCs w:val="24"/>
          <w:shd w:val="clear" w:color="auto" w:fill="FFFFFF"/>
        </w:rPr>
        <w:t xml:space="preserve"> </w:t>
      </w:r>
      <w:r w:rsidR="009C334D" w:rsidRPr="009C334D">
        <w:rPr>
          <w:rStyle w:val="normaltextrun"/>
          <w:rFonts w:ascii="Times New Roman" w:hAnsi="Times New Roman" w:cs="Times New Roman"/>
          <w:b/>
          <w:bCs/>
          <w:color w:val="000000"/>
          <w:sz w:val="24"/>
          <w:szCs w:val="24"/>
          <w:shd w:val="clear" w:color="auto" w:fill="FFFFFF"/>
        </w:rPr>
        <w:t>(cinco mil oitocentos e cinquenta e nove reais e noventa e sete centavos)</w:t>
      </w:r>
      <w:r w:rsidR="009C334D" w:rsidRPr="009C334D">
        <w:rPr>
          <w:rStyle w:val="normaltextrun"/>
          <w:rFonts w:ascii="Times New Roman" w:hAnsi="Times New Roman" w:cs="Times New Roman"/>
          <w:color w:val="000000"/>
          <w:sz w:val="24"/>
          <w:szCs w:val="24"/>
          <w:shd w:val="clear" w:color="auto" w:fill="FFFFFF"/>
        </w:rPr>
        <w:t>,</w:t>
      </w:r>
      <w:r w:rsidR="009C334D" w:rsidRPr="009C334D">
        <w:rPr>
          <w:rFonts w:ascii="Times New Roman" w:hAnsi="Times New Roman" w:cs="Times New Roman"/>
          <w:sz w:val="24"/>
          <w:szCs w:val="24"/>
        </w:rPr>
        <w:t xml:space="preserve"> em favor da instituição da Associação de Pais e Amigos dos Excepcionais – APAE - do Município de Uruçuí. </w:t>
      </w:r>
    </w:p>
    <w:p w14:paraId="10E145AB" w14:textId="77777777" w:rsidR="006D4ED3" w:rsidRPr="006656A9" w:rsidRDefault="006D4ED3" w:rsidP="006D4ED3">
      <w:pPr>
        <w:pStyle w:val="Rodap"/>
        <w:spacing w:line="276" w:lineRule="auto"/>
        <w:rPr>
          <w:rFonts w:ascii="Times New Roman" w:eastAsia="Times New Roman" w:hAnsi="Times New Roman" w:cs="Times New Roman"/>
          <w:bCs/>
          <w:sz w:val="24"/>
          <w:szCs w:val="24"/>
        </w:rPr>
      </w:pPr>
    </w:p>
    <w:p w14:paraId="35237FE3" w14:textId="3BF12CBE" w:rsidR="006656A9" w:rsidRDefault="006656A9" w:rsidP="006D4ED3">
      <w:pPr>
        <w:pStyle w:val="western"/>
        <w:spacing w:before="0" w:after="0" w:line="276" w:lineRule="auto"/>
        <w:jc w:val="both"/>
        <w:rPr>
          <w:bCs/>
        </w:rPr>
      </w:pPr>
      <w:r w:rsidRPr="006656A9">
        <w:rPr>
          <w:b/>
          <w:bCs/>
        </w:rPr>
        <w:t>ENDEREÇO ELETRÔNICO</w:t>
      </w:r>
      <w:r>
        <w:rPr>
          <w:bCs/>
        </w:rPr>
        <w:t xml:space="preserve">: </w:t>
      </w:r>
      <w:hyperlink r:id="rId6" w:history="1">
        <w:r w:rsidRPr="006D4ED3">
          <w:rPr>
            <w:rStyle w:val="Hyperlink"/>
            <w:bCs/>
            <w:color w:val="auto"/>
            <w:u w:val="none"/>
          </w:rPr>
          <w:t>segunda.pj.urucui@mppi.mp.br</w:t>
        </w:r>
      </w:hyperlink>
    </w:p>
    <w:p w14:paraId="0D80B168" w14:textId="77777777" w:rsidR="006D4ED3" w:rsidRDefault="006D4ED3" w:rsidP="006D4ED3">
      <w:pPr>
        <w:pStyle w:val="western"/>
        <w:spacing w:before="0" w:after="0" w:line="276" w:lineRule="auto"/>
        <w:jc w:val="both"/>
        <w:rPr>
          <w:bCs/>
        </w:rPr>
      </w:pPr>
    </w:p>
    <w:p w14:paraId="3E0B3D47" w14:textId="4F85E159" w:rsidR="006D4ED3" w:rsidRDefault="006D4ED3" w:rsidP="006D4ED3">
      <w:pPr>
        <w:pStyle w:val="western"/>
        <w:spacing w:before="0" w:after="0" w:line="276" w:lineRule="auto"/>
        <w:jc w:val="both"/>
        <w:rPr>
          <w:bCs/>
        </w:rPr>
      </w:pPr>
      <w:r>
        <w:rPr>
          <w:bCs/>
        </w:rPr>
        <w:t xml:space="preserve">Uruçuí, </w:t>
      </w:r>
      <w:r w:rsidR="007E354B">
        <w:rPr>
          <w:bCs/>
        </w:rPr>
        <w:t>28</w:t>
      </w:r>
      <w:r>
        <w:rPr>
          <w:bCs/>
        </w:rPr>
        <w:t xml:space="preserve"> de </w:t>
      </w:r>
      <w:r w:rsidR="007E354B">
        <w:rPr>
          <w:bCs/>
        </w:rPr>
        <w:t>março</w:t>
      </w:r>
      <w:r>
        <w:rPr>
          <w:bCs/>
        </w:rPr>
        <w:t xml:space="preserve"> de 202</w:t>
      </w:r>
      <w:r w:rsidR="007E354B">
        <w:rPr>
          <w:bCs/>
        </w:rPr>
        <w:t>3</w:t>
      </w:r>
      <w:r>
        <w:rPr>
          <w:bCs/>
        </w:rPr>
        <w:t>.</w:t>
      </w:r>
    </w:p>
    <w:p w14:paraId="5810A044" w14:textId="77777777" w:rsidR="006D4ED3" w:rsidRDefault="006D4ED3" w:rsidP="006D4ED3">
      <w:pPr>
        <w:pStyle w:val="western"/>
        <w:spacing w:before="0" w:after="0" w:line="276" w:lineRule="auto"/>
        <w:jc w:val="both"/>
        <w:rPr>
          <w:bCs/>
        </w:rPr>
      </w:pPr>
    </w:p>
    <w:p w14:paraId="76C241EF" w14:textId="78883574" w:rsidR="006D4ED3" w:rsidRDefault="006D4ED3" w:rsidP="006D4ED3">
      <w:pPr>
        <w:pStyle w:val="western"/>
        <w:spacing w:before="0" w:after="0" w:line="276" w:lineRule="auto"/>
        <w:jc w:val="both"/>
        <w:rPr>
          <w:bCs/>
        </w:rPr>
      </w:pPr>
      <w:r>
        <w:rPr>
          <w:bCs/>
        </w:rPr>
        <w:t>Edgar dos Santos Bandeira Filho</w:t>
      </w:r>
    </w:p>
    <w:p w14:paraId="60DC251A" w14:textId="30D9E5B9" w:rsidR="006D4ED3" w:rsidRDefault="006D4ED3" w:rsidP="006D4ED3">
      <w:pPr>
        <w:pStyle w:val="western"/>
        <w:spacing w:before="0" w:after="0" w:line="276" w:lineRule="auto"/>
        <w:jc w:val="both"/>
        <w:rPr>
          <w:bCs/>
        </w:rPr>
      </w:pPr>
      <w:r>
        <w:rPr>
          <w:bCs/>
        </w:rPr>
        <w:t>Promotor de Justiça</w:t>
      </w:r>
    </w:p>
    <w:p w14:paraId="1C778945" w14:textId="58609D55" w:rsidR="006D4ED3" w:rsidRPr="006D4ED3" w:rsidRDefault="006D4ED3" w:rsidP="006D4ED3">
      <w:pPr>
        <w:pStyle w:val="western"/>
        <w:spacing w:before="0" w:after="0" w:line="276" w:lineRule="auto"/>
        <w:jc w:val="both"/>
        <w:rPr>
          <w:bCs/>
        </w:rPr>
      </w:pPr>
      <w:r>
        <w:rPr>
          <w:bCs/>
        </w:rPr>
        <w:t xml:space="preserve">Titular da </w:t>
      </w:r>
      <w:r>
        <w:t>2ª Promotoria de Justiça de Uruçuí</w:t>
      </w:r>
    </w:p>
    <w:p w14:paraId="5FD72A31" w14:textId="77777777" w:rsidR="006656A9" w:rsidRDefault="006656A9" w:rsidP="00C63E1A">
      <w:pPr>
        <w:pStyle w:val="western"/>
        <w:spacing w:before="0" w:after="0" w:line="360" w:lineRule="auto"/>
        <w:jc w:val="both"/>
        <w:rPr>
          <w:bCs/>
        </w:rPr>
      </w:pPr>
    </w:p>
    <w:p w14:paraId="2E4E5B4D" w14:textId="77777777" w:rsidR="006656A9" w:rsidRPr="006656A9" w:rsidRDefault="006656A9" w:rsidP="00C63E1A">
      <w:pPr>
        <w:pStyle w:val="western"/>
        <w:spacing w:before="0" w:after="0" w:line="360" w:lineRule="auto"/>
        <w:jc w:val="both"/>
      </w:pPr>
    </w:p>
    <w:sectPr w:rsidR="006656A9" w:rsidRPr="006656A9" w:rsidSect="00E5179B">
      <w:headerReference w:type="default" r:id="rId7"/>
      <w:pgSz w:w="11906" w:h="16838"/>
      <w:pgMar w:top="1417" w:right="1416" w:bottom="1135"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625E" w14:textId="77777777" w:rsidR="007551B5" w:rsidRDefault="007551B5">
      <w:pPr>
        <w:spacing w:after="0" w:line="240" w:lineRule="auto"/>
      </w:pPr>
      <w:r>
        <w:separator/>
      </w:r>
    </w:p>
  </w:endnote>
  <w:endnote w:type="continuationSeparator" w:id="0">
    <w:p w14:paraId="27AAD9FE" w14:textId="77777777" w:rsidR="007551B5" w:rsidRDefault="007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9CCF" w14:textId="77777777" w:rsidR="007551B5" w:rsidRDefault="007551B5">
      <w:pPr>
        <w:spacing w:after="0" w:line="240" w:lineRule="auto"/>
      </w:pPr>
      <w:r>
        <w:rPr>
          <w:color w:val="000000"/>
        </w:rPr>
        <w:separator/>
      </w:r>
    </w:p>
  </w:footnote>
  <w:footnote w:type="continuationSeparator" w:id="0">
    <w:p w14:paraId="0E9BFAC9" w14:textId="77777777" w:rsidR="007551B5" w:rsidRDefault="0075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55F7" w14:textId="77777777" w:rsidR="00F93E55" w:rsidRDefault="00252F25">
    <w:pPr>
      <w:pStyle w:val="Cabealho"/>
      <w:jc w:val="center"/>
    </w:pPr>
    <w:r>
      <w:rPr>
        <w:noProof/>
        <w:lang w:eastAsia="pt-BR"/>
      </w:rPr>
      <w:drawing>
        <wp:inline distT="0" distB="0" distL="0" distR="0" wp14:anchorId="4396C6AF" wp14:editId="0A510E3B">
          <wp:extent cx="4413960" cy="865440"/>
          <wp:effectExtent l="0" t="0" r="0" b="0"/>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4413960" cy="865440"/>
                  </a:xfrm>
                  <a:prstGeom prst="rect">
                    <a:avLst/>
                  </a:prstGeom>
                  <a:noFill/>
                  <a:ln>
                    <a:noFill/>
                    <a:prstDash/>
                  </a:ln>
                </pic:spPr>
              </pic:pic>
            </a:graphicData>
          </a:graphic>
        </wp:inline>
      </w:drawing>
    </w:r>
  </w:p>
  <w:p w14:paraId="127BBFEC" w14:textId="77777777" w:rsidR="00F93E55" w:rsidRDefault="00252F25">
    <w:pPr>
      <w:pStyle w:val="Cabealho"/>
      <w:jc w:val="center"/>
      <w:rPr>
        <w:rFonts w:ascii="Times New Roman" w:hAnsi="Times New Roman" w:cs="Times New Roman"/>
        <w:sz w:val="24"/>
      </w:rPr>
    </w:pPr>
    <w:r>
      <w:rPr>
        <w:rFonts w:ascii="Times New Roman" w:hAnsi="Times New Roman" w:cs="Times New Roman"/>
        <w:sz w:val="24"/>
      </w:rPr>
      <w:t>2ª PROMOTORIA DE JUSTIÇA DE URUÇUÍ</w:t>
    </w:r>
  </w:p>
  <w:p w14:paraId="307E7662" w14:textId="77777777" w:rsidR="00F93E55" w:rsidRDefault="007551B5">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43"/>
    <w:rsid w:val="000072B2"/>
    <w:rsid w:val="0001287D"/>
    <w:rsid w:val="00095959"/>
    <w:rsid w:val="000E09A6"/>
    <w:rsid w:val="00106154"/>
    <w:rsid w:val="001227CE"/>
    <w:rsid w:val="001544D2"/>
    <w:rsid w:val="00167BA5"/>
    <w:rsid w:val="00175761"/>
    <w:rsid w:val="00245A46"/>
    <w:rsid w:val="00252F25"/>
    <w:rsid w:val="002604B0"/>
    <w:rsid w:val="002A5A5E"/>
    <w:rsid w:val="002B7BEA"/>
    <w:rsid w:val="0033023D"/>
    <w:rsid w:val="00363766"/>
    <w:rsid w:val="003D0C0B"/>
    <w:rsid w:val="003E2122"/>
    <w:rsid w:val="003E31BA"/>
    <w:rsid w:val="00424482"/>
    <w:rsid w:val="00473D14"/>
    <w:rsid w:val="00475841"/>
    <w:rsid w:val="004958CB"/>
    <w:rsid w:val="004F24BC"/>
    <w:rsid w:val="0051222A"/>
    <w:rsid w:val="005A29CF"/>
    <w:rsid w:val="005A3369"/>
    <w:rsid w:val="005E0290"/>
    <w:rsid w:val="006656A9"/>
    <w:rsid w:val="006D4631"/>
    <w:rsid w:val="006D4ED3"/>
    <w:rsid w:val="007551B5"/>
    <w:rsid w:val="00796313"/>
    <w:rsid w:val="007B2243"/>
    <w:rsid w:val="007E354B"/>
    <w:rsid w:val="0083277F"/>
    <w:rsid w:val="008751BE"/>
    <w:rsid w:val="008C62EF"/>
    <w:rsid w:val="008D61B6"/>
    <w:rsid w:val="008E021A"/>
    <w:rsid w:val="00945716"/>
    <w:rsid w:val="009C334D"/>
    <w:rsid w:val="00A73832"/>
    <w:rsid w:val="00B01D3F"/>
    <w:rsid w:val="00B82A93"/>
    <w:rsid w:val="00C03722"/>
    <w:rsid w:val="00C33ECD"/>
    <w:rsid w:val="00C63E1A"/>
    <w:rsid w:val="00C77086"/>
    <w:rsid w:val="00D3528A"/>
    <w:rsid w:val="00D50E1E"/>
    <w:rsid w:val="00D80EAB"/>
    <w:rsid w:val="00DF56E4"/>
    <w:rsid w:val="00E2405F"/>
    <w:rsid w:val="00E5179B"/>
    <w:rsid w:val="00E6589B"/>
    <w:rsid w:val="00EA4E71"/>
    <w:rsid w:val="00EA5347"/>
    <w:rsid w:val="00EC57EE"/>
    <w:rsid w:val="00ED04E7"/>
    <w:rsid w:val="00F144CD"/>
    <w:rsid w:val="00F202A7"/>
    <w:rsid w:val="00F21377"/>
    <w:rsid w:val="00F35FE3"/>
    <w:rsid w:val="00F52228"/>
    <w:rsid w:val="00FD2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A668"/>
  <w15:docId w15:val="{9144C4F2-DEC3-46ED-9719-0AC698A8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t-BR" w:eastAsia="pt-BR"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200" w:line="276" w:lineRule="auto"/>
      <w:jc w:val="both"/>
    </w:pPr>
    <w:rPr>
      <w:rFonts w:cs="Calibri"/>
      <w:lang w:eastAsia="en-US"/>
    </w:rPr>
  </w:style>
  <w:style w:type="paragraph" w:customStyle="1" w:styleId="Heading">
    <w:name w:val="Heading"/>
    <w:basedOn w:val="Standard"/>
    <w:next w:val="Textbody"/>
    <w:pPr>
      <w:keepNext/>
      <w:spacing w:before="240" w:after="120"/>
      <w:jc w:val="left"/>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Heading"/>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western">
    <w:name w:val="western"/>
    <w:basedOn w:val="Standard"/>
    <w:pPr>
      <w:spacing w:before="28" w:after="119" w:line="100" w:lineRule="atLeast"/>
      <w:jc w:val="left"/>
    </w:pPr>
    <w:rPr>
      <w:rFonts w:ascii="Times New Roman" w:eastAsia="Times New Roman" w:hAnsi="Times New Roman" w:cs="Times New Roman"/>
      <w:sz w:val="24"/>
      <w:szCs w:val="24"/>
      <w:lang w:eastAsia="pt-BR"/>
    </w:rPr>
  </w:style>
  <w:style w:type="paragraph" w:styleId="Cabealho">
    <w:name w:val="header"/>
    <w:basedOn w:val="Standard"/>
    <w:pPr>
      <w:suppressLineNumbers/>
      <w:tabs>
        <w:tab w:val="center" w:pos="4252"/>
        <w:tab w:val="right" w:pos="8504"/>
      </w:tabs>
      <w:spacing w:after="0" w:line="100" w:lineRule="atLeast"/>
    </w:pPr>
  </w:style>
  <w:style w:type="paragraph" w:styleId="Rodap">
    <w:name w:val="footer"/>
    <w:basedOn w:val="Standard"/>
    <w:pPr>
      <w:suppressLineNumbers/>
      <w:tabs>
        <w:tab w:val="center" w:pos="4252"/>
        <w:tab w:val="right" w:pos="8504"/>
      </w:tabs>
      <w:spacing w:after="0" w:line="100" w:lineRule="atLeast"/>
    </w:pPr>
  </w:style>
  <w:style w:type="paragraph" w:styleId="Textodebalo">
    <w:name w:val="Balloon Text"/>
    <w:basedOn w:val="Standard"/>
    <w:pPr>
      <w:spacing w:after="0" w:line="100" w:lineRule="atLeast"/>
    </w:pPr>
    <w:rPr>
      <w:rFonts w:ascii="Tahoma" w:eastAsia="Tahoma" w:hAnsi="Tahoma" w:cs="Tahoma"/>
      <w:sz w:val="16"/>
      <w:szCs w:val="16"/>
    </w:rPr>
  </w:style>
  <w:style w:type="paragraph" w:customStyle="1" w:styleId="TableContents">
    <w:name w:val="Table Contents"/>
    <w:basedOn w:val="Standard"/>
    <w:pPr>
      <w:suppressLineNumbers/>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eastAsia="Tahoma" w:hAnsi="Tahoma" w:cs="Tahoma"/>
      <w:sz w:val="16"/>
      <w:szCs w:val="16"/>
    </w:rPr>
  </w:style>
  <w:style w:type="character" w:customStyle="1" w:styleId="Internetlink">
    <w:name w:val="Internet link"/>
    <w:rPr>
      <w:color w:val="000080"/>
      <w:u w:val="single"/>
    </w:rPr>
  </w:style>
  <w:style w:type="character" w:styleId="nfase">
    <w:name w:val="Emphasis"/>
    <w:rPr>
      <w:i/>
      <w:iCs/>
    </w:rPr>
  </w:style>
  <w:style w:type="character" w:customStyle="1" w:styleId="normaltextrun">
    <w:name w:val="normaltextrun"/>
    <w:qFormat/>
    <w:rsid w:val="00E6589B"/>
  </w:style>
  <w:style w:type="paragraph" w:styleId="NormalWeb">
    <w:name w:val="Normal (Web)"/>
    <w:basedOn w:val="Normal"/>
    <w:uiPriority w:val="99"/>
    <w:unhideWhenUsed/>
    <w:qFormat/>
    <w:rsid w:val="00E6589B"/>
    <w:pPr>
      <w:widowControl/>
      <w:autoSpaceDN/>
      <w:spacing w:beforeAutospacing="1" w:afterAutospacing="1" w:line="240" w:lineRule="auto"/>
      <w:textAlignment w:val="auto"/>
    </w:pPr>
    <w:rPr>
      <w:rFonts w:eastAsiaTheme="minorEastAsia" w:cs="Calibri"/>
      <w:kern w:val="0"/>
    </w:rPr>
  </w:style>
  <w:style w:type="table" w:styleId="Tabelacomgrade">
    <w:name w:val="Table Grid"/>
    <w:basedOn w:val="Tabelanormal"/>
    <w:uiPriority w:val="39"/>
    <w:rsid w:val="00E6589B"/>
    <w:pPr>
      <w:widowControl/>
      <w:suppressAutoHyphens/>
      <w:autoSpaceDN/>
      <w:spacing w:after="0" w:line="240" w:lineRule="auto"/>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EC57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inciso">
    <w:name w:val="inciso"/>
    <w:basedOn w:val="Normal"/>
    <w:rsid w:val="00EC57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Hyperlink">
    <w:name w:val="Hyperlink"/>
    <w:basedOn w:val="Fontepargpadro"/>
    <w:uiPriority w:val="99"/>
    <w:unhideWhenUsed/>
    <w:rsid w:val="00665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6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unda.pj.urucui@mppi.mp.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PÚBLICO DO PIAUÍ</dc:creator>
  <cp:lastModifiedBy>AUREA DE ARAUJO CARVALHO OLIVEIRA</cp:lastModifiedBy>
  <cp:revision>3</cp:revision>
  <cp:lastPrinted>2018-09-04T17:40:00Z</cp:lastPrinted>
  <dcterms:created xsi:type="dcterms:W3CDTF">2022-09-24T03:56:00Z</dcterms:created>
  <dcterms:modified xsi:type="dcterms:W3CDTF">2023-03-28T12:55:00Z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